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2C4" w:rsidRPr="00F472C4" w:rsidRDefault="00F472C4" w:rsidP="00F472C4">
      <w:pPr>
        <w:pStyle w:val="Web"/>
        <w:jc w:val="center"/>
        <w:rPr>
          <w:lang w:val="en-US"/>
        </w:rPr>
      </w:pPr>
      <w:r w:rsidRPr="00F472C4">
        <w:rPr>
          <w:rStyle w:val="a3"/>
          <w:rFonts w:ascii="Trebuchet MS" w:hAnsi="Trebuchet MS"/>
          <w:lang w:val="en-US"/>
        </w:rPr>
        <w:t>6th international Border Crossings network students' conference</w:t>
      </w:r>
    </w:p>
    <w:p w:rsidR="00F472C4" w:rsidRPr="00F472C4" w:rsidRDefault="00F472C4" w:rsidP="00F472C4">
      <w:pPr>
        <w:pStyle w:val="Web"/>
        <w:jc w:val="center"/>
        <w:rPr>
          <w:lang w:val="en-US"/>
        </w:rPr>
      </w:pPr>
    </w:p>
    <w:p w:rsidR="00F472C4" w:rsidRPr="00F472C4" w:rsidRDefault="00F472C4" w:rsidP="00F472C4">
      <w:pPr>
        <w:pStyle w:val="Web"/>
        <w:rPr>
          <w:lang w:val="en-US"/>
        </w:rPr>
      </w:pPr>
      <w:r w:rsidRPr="00F472C4">
        <w:rPr>
          <w:rStyle w:val="a3"/>
          <w:rFonts w:ascii="Trebuchet MS" w:hAnsi="Trebuchet MS"/>
          <w:sz w:val="20"/>
          <w:szCs w:val="20"/>
          <w:lang w:val="en-US"/>
        </w:rPr>
        <w:t>Call for Papers</w:t>
      </w:r>
    </w:p>
    <w:p w:rsidR="00F472C4" w:rsidRPr="00F472C4" w:rsidRDefault="00F472C4" w:rsidP="00F472C4">
      <w:pPr>
        <w:pStyle w:val="Web"/>
        <w:rPr>
          <w:lang w:val="en-US"/>
        </w:rPr>
      </w:pPr>
      <w:r w:rsidRPr="00F472C4">
        <w:rPr>
          <w:rFonts w:ascii="Trebuchet MS" w:hAnsi="Trebuchet MS"/>
          <w:sz w:val="20"/>
          <w:szCs w:val="20"/>
          <w:lang w:val="en-US"/>
        </w:rPr>
        <w:t>The conference aims in developing cross-border cooperation in the areas of social anthropology, Balkan studies and other social science disciplines. Eventual subtopics might comprise (though are not limited to):</w:t>
      </w:r>
    </w:p>
    <w:p w:rsidR="00F472C4" w:rsidRPr="00F472C4" w:rsidRDefault="00F472C4" w:rsidP="00F472C4">
      <w:pPr>
        <w:pStyle w:val="Web"/>
        <w:rPr>
          <w:lang w:val="en-US"/>
        </w:rPr>
      </w:pPr>
      <w:proofErr w:type="gramStart"/>
      <w:r w:rsidRPr="00F472C4">
        <w:rPr>
          <w:rFonts w:ascii="Trebuchet MS" w:hAnsi="Trebuchet MS"/>
          <w:sz w:val="20"/>
          <w:szCs w:val="20"/>
          <w:lang w:val="en-US"/>
        </w:rPr>
        <w:t>cultural</w:t>
      </w:r>
      <w:proofErr w:type="gramEnd"/>
      <w:r w:rsidRPr="00F472C4">
        <w:rPr>
          <w:rFonts w:ascii="Trebuchet MS" w:hAnsi="Trebuchet MS"/>
          <w:sz w:val="20"/>
          <w:szCs w:val="20"/>
          <w:lang w:val="en-US"/>
        </w:rPr>
        <w:t xml:space="preserve"> heritage and cultural diversity;</w:t>
      </w:r>
    </w:p>
    <w:p w:rsidR="00F472C4" w:rsidRPr="00F472C4" w:rsidRDefault="00F472C4" w:rsidP="00F472C4">
      <w:pPr>
        <w:pStyle w:val="Web"/>
        <w:rPr>
          <w:lang w:val="en-US"/>
        </w:rPr>
      </w:pPr>
      <w:proofErr w:type="gramStart"/>
      <w:r w:rsidRPr="00F472C4">
        <w:rPr>
          <w:rFonts w:ascii="Trebuchet MS" w:hAnsi="Trebuchet MS"/>
          <w:sz w:val="20"/>
          <w:szCs w:val="20"/>
          <w:lang w:val="en-US"/>
        </w:rPr>
        <w:t>disciplinary</w:t>
      </w:r>
      <w:proofErr w:type="gramEnd"/>
      <w:r w:rsidRPr="00F472C4">
        <w:rPr>
          <w:rFonts w:ascii="Trebuchet MS" w:hAnsi="Trebuchet MS"/>
          <w:sz w:val="20"/>
          <w:szCs w:val="20"/>
          <w:lang w:val="en-US"/>
        </w:rPr>
        <w:t xml:space="preserve"> crossings and boundaries, past and present;</w:t>
      </w:r>
    </w:p>
    <w:p w:rsidR="00F472C4" w:rsidRPr="00F472C4" w:rsidRDefault="00F472C4" w:rsidP="00F472C4">
      <w:pPr>
        <w:pStyle w:val="Web"/>
        <w:rPr>
          <w:lang w:val="en-US"/>
        </w:rPr>
      </w:pPr>
      <w:proofErr w:type="gramStart"/>
      <w:r w:rsidRPr="00F472C4">
        <w:rPr>
          <w:rFonts w:ascii="Trebuchet MS" w:hAnsi="Trebuchet MS"/>
          <w:sz w:val="20"/>
          <w:szCs w:val="20"/>
          <w:lang w:val="en-US"/>
        </w:rPr>
        <w:t>space</w:t>
      </w:r>
      <w:proofErr w:type="gramEnd"/>
      <w:r w:rsidRPr="00F472C4">
        <w:rPr>
          <w:rFonts w:ascii="Trebuchet MS" w:hAnsi="Trebuchet MS"/>
          <w:sz w:val="20"/>
          <w:szCs w:val="20"/>
          <w:lang w:val="en-US"/>
        </w:rPr>
        <w:t xml:space="preserve"> and place in SE Europe;</w:t>
      </w:r>
    </w:p>
    <w:p w:rsidR="00F472C4" w:rsidRPr="00F472C4" w:rsidRDefault="00F472C4" w:rsidP="00F472C4">
      <w:pPr>
        <w:pStyle w:val="Web"/>
        <w:rPr>
          <w:lang w:val="en-US"/>
        </w:rPr>
      </w:pPr>
      <w:proofErr w:type="gramStart"/>
      <w:r w:rsidRPr="00F472C4">
        <w:rPr>
          <w:rFonts w:ascii="Trebuchet MS" w:hAnsi="Trebuchet MS"/>
          <w:sz w:val="20"/>
          <w:szCs w:val="20"/>
          <w:lang w:val="en-US"/>
        </w:rPr>
        <w:t>emerging</w:t>
      </w:r>
      <w:proofErr w:type="gramEnd"/>
      <w:r w:rsidRPr="00F472C4">
        <w:rPr>
          <w:rFonts w:ascii="Trebuchet MS" w:hAnsi="Trebuchet MS"/>
          <w:sz w:val="20"/>
          <w:szCs w:val="20"/>
          <w:lang w:val="en-US"/>
        </w:rPr>
        <w:t xml:space="preserve"> anthropological fields;</w:t>
      </w:r>
    </w:p>
    <w:p w:rsidR="00F472C4" w:rsidRPr="00F472C4" w:rsidRDefault="00F472C4" w:rsidP="00F472C4">
      <w:pPr>
        <w:pStyle w:val="Web"/>
        <w:rPr>
          <w:lang w:val="en-US"/>
        </w:rPr>
      </w:pPr>
      <w:proofErr w:type="gramStart"/>
      <w:r w:rsidRPr="00F472C4">
        <w:rPr>
          <w:rFonts w:ascii="Trebuchet MS" w:hAnsi="Trebuchet MS"/>
          <w:sz w:val="20"/>
          <w:szCs w:val="20"/>
          <w:lang w:val="en-US"/>
        </w:rPr>
        <w:t>social</w:t>
      </w:r>
      <w:proofErr w:type="gramEnd"/>
      <w:r w:rsidRPr="00F472C4">
        <w:rPr>
          <w:rFonts w:ascii="Trebuchet MS" w:hAnsi="Trebuchet MS"/>
          <w:sz w:val="20"/>
          <w:szCs w:val="20"/>
          <w:lang w:val="en-US"/>
        </w:rPr>
        <w:t xml:space="preserve"> memory;</w:t>
      </w:r>
    </w:p>
    <w:p w:rsidR="00F472C4" w:rsidRPr="00F472C4" w:rsidRDefault="00F472C4" w:rsidP="00F472C4">
      <w:pPr>
        <w:pStyle w:val="Web"/>
        <w:rPr>
          <w:lang w:val="en-US"/>
        </w:rPr>
      </w:pPr>
      <w:proofErr w:type="gramStart"/>
      <w:r w:rsidRPr="00F472C4">
        <w:rPr>
          <w:rFonts w:ascii="Trebuchet MS" w:hAnsi="Trebuchet MS"/>
          <w:sz w:val="20"/>
          <w:szCs w:val="20"/>
          <w:lang w:val="en-US"/>
        </w:rPr>
        <w:t>urban</w:t>
      </w:r>
      <w:proofErr w:type="gramEnd"/>
      <w:r w:rsidRPr="00F472C4">
        <w:rPr>
          <w:rFonts w:ascii="Trebuchet MS" w:hAnsi="Trebuchet MS"/>
          <w:sz w:val="20"/>
          <w:szCs w:val="20"/>
          <w:lang w:val="en-US"/>
        </w:rPr>
        <w:t xml:space="preserve"> and rural studies;</w:t>
      </w:r>
    </w:p>
    <w:p w:rsidR="00F472C4" w:rsidRPr="00F472C4" w:rsidRDefault="00F472C4" w:rsidP="00F472C4">
      <w:pPr>
        <w:pStyle w:val="Web"/>
        <w:rPr>
          <w:lang w:val="en-US"/>
        </w:rPr>
      </w:pPr>
      <w:proofErr w:type="gramStart"/>
      <w:r w:rsidRPr="00F472C4">
        <w:rPr>
          <w:rFonts w:ascii="Trebuchet MS" w:hAnsi="Trebuchet MS"/>
          <w:sz w:val="20"/>
          <w:szCs w:val="20"/>
          <w:lang w:val="en-US"/>
        </w:rPr>
        <w:t>visual</w:t>
      </w:r>
      <w:proofErr w:type="gramEnd"/>
      <w:r w:rsidRPr="00F472C4">
        <w:rPr>
          <w:rFonts w:ascii="Trebuchet MS" w:hAnsi="Trebuchet MS"/>
          <w:sz w:val="20"/>
          <w:szCs w:val="20"/>
          <w:lang w:val="en-US"/>
        </w:rPr>
        <w:t xml:space="preserve"> cultures;</w:t>
      </w:r>
    </w:p>
    <w:p w:rsidR="00F472C4" w:rsidRPr="00F472C4" w:rsidRDefault="00F472C4" w:rsidP="00F472C4">
      <w:pPr>
        <w:pStyle w:val="Web"/>
        <w:rPr>
          <w:lang w:val="en-US"/>
        </w:rPr>
      </w:pPr>
      <w:proofErr w:type="gramStart"/>
      <w:r w:rsidRPr="00F472C4">
        <w:rPr>
          <w:rFonts w:ascii="Trebuchet MS" w:hAnsi="Trebuchet MS"/>
          <w:sz w:val="20"/>
          <w:szCs w:val="20"/>
          <w:lang w:val="en-US"/>
        </w:rPr>
        <w:t>crossing</w:t>
      </w:r>
      <w:proofErr w:type="gramEnd"/>
      <w:r w:rsidRPr="00F472C4">
        <w:rPr>
          <w:rFonts w:ascii="Trebuchet MS" w:hAnsi="Trebuchet MS"/>
          <w:sz w:val="20"/>
          <w:szCs w:val="20"/>
          <w:lang w:val="en-US"/>
        </w:rPr>
        <w:t xml:space="preserve"> cultures (ideas, social networks, practices);</w:t>
      </w:r>
    </w:p>
    <w:p w:rsidR="00F472C4" w:rsidRPr="00F472C4" w:rsidRDefault="00F472C4" w:rsidP="00F472C4">
      <w:pPr>
        <w:pStyle w:val="Web"/>
        <w:rPr>
          <w:lang w:val="en-US"/>
        </w:rPr>
      </w:pPr>
      <w:proofErr w:type="gramStart"/>
      <w:r w:rsidRPr="00F472C4">
        <w:rPr>
          <w:rFonts w:ascii="Trebuchet MS" w:hAnsi="Trebuchet MS"/>
          <w:sz w:val="20"/>
          <w:szCs w:val="20"/>
          <w:lang w:val="en-US"/>
        </w:rPr>
        <w:t>culturalism</w:t>
      </w:r>
      <w:proofErr w:type="gramEnd"/>
      <w:r w:rsidRPr="00F472C4">
        <w:rPr>
          <w:rFonts w:ascii="Trebuchet MS" w:hAnsi="Trebuchet MS"/>
          <w:sz w:val="20"/>
          <w:szCs w:val="20"/>
          <w:lang w:val="en-US"/>
        </w:rPr>
        <w:t>, racism, exclusivism and intolerance;</w:t>
      </w:r>
    </w:p>
    <w:p w:rsidR="00F472C4" w:rsidRPr="00F472C4" w:rsidRDefault="00F472C4" w:rsidP="00F472C4">
      <w:pPr>
        <w:pStyle w:val="Web"/>
        <w:rPr>
          <w:lang w:val="en-US"/>
        </w:rPr>
      </w:pPr>
      <w:proofErr w:type="gramStart"/>
      <w:r w:rsidRPr="00F472C4">
        <w:rPr>
          <w:rFonts w:ascii="Trebuchet MS" w:hAnsi="Trebuchet MS"/>
          <w:sz w:val="20"/>
          <w:szCs w:val="20"/>
          <w:lang w:val="en-US"/>
        </w:rPr>
        <w:t>transnational</w:t>
      </w:r>
      <w:proofErr w:type="gramEnd"/>
      <w:r w:rsidRPr="00F472C4">
        <w:rPr>
          <w:rFonts w:ascii="Trebuchet MS" w:hAnsi="Trebuchet MS"/>
          <w:sz w:val="20"/>
          <w:szCs w:val="20"/>
          <w:lang w:val="en-US"/>
        </w:rPr>
        <w:t xml:space="preserve"> networks and connections;</w:t>
      </w:r>
    </w:p>
    <w:p w:rsidR="00F472C4" w:rsidRPr="00F472C4" w:rsidRDefault="00F472C4" w:rsidP="00F472C4">
      <w:pPr>
        <w:pStyle w:val="Web"/>
        <w:rPr>
          <w:lang w:val="en-US"/>
        </w:rPr>
      </w:pPr>
      <w:proofErr w:type="gramStart"/>
      <w:r w:rsidRPr="00F472C4">
        <w:rPr>
          <w:rFonts w:ascii="Trebuchet MS" w:hAnsi="Trebuchet MS"/>
          <w:sz w:val="20"/>
          <w:szCs w:val="20"/>
          <w:lang w:val="en-US"/>
        </w:rPr>
        <w:t>work</w:t>
      </w:r>
      <w:proofErr w:type="gramEnd"/>
      <w:r w:rsidRPr="00F472C4">
        <w:rPr>
          <w:rFonts w:ascii="Trebuchet MS" w:hAnsi="Trebuchet MS"/>
          <w:sz w:val="20"/>
          <w:szCs w:val="20"/>
          <w:lang w:val="en-US"/>
        </w:rPr>
        <w:t xml:space="preserve"> and leisure;</w:t>
      </w:r>
    </w:p>
    <w:p w:rsidR="00F472C4" w:rsidRPr="00F472C4" w:rsidRDefault="00F472C4" w:rsidP="00F472C4">
      <w:pPr>
        <w:pStyle w:val="Web"/>
        <w:rPr>
          <w:lang w:val="en-US"/>
        </w:rPr>
      </w:pPr>
      <w:proofErr w:type="gramStart"/>
      <w:r w:rsidRPr="00F472C4">
        <w:rPr>
          <w:rFonts w:ascii="Trebuchet MS" w:hAnsi="Trebuchet MS"/>
          <w:sz w:val="20"/>
          <w:szCs w:val="20"/>
          <w:lang w:val="en-US"/>
        </w:rPr>
        <w:t>ethnic</w:t>
      </w:r>
      <w:proofErr w:type="gramEnd"/>
      <w:r w:rsidRPr="00F472C4">
        <w:rPr>
          <w:rFonts w:ascii="Trebuchet MS" w:hAnsi="Trebuchet MS"/>
          <w:sz w:val="20"/>
          <w:szCs w:val="20"/>
          <w:lang w:val="en-US"/>
        </w:rPr>
        <w:t xml:space="preserve"> minorities and nationalities;</w:t>
      </w:r>
    </w:p>
    <w:p w:rsidR="00F472C4" w:rsidRPr="00F472C4" w:rsidRDefault="00F472C4" w:rsidP="00F472C4">
      <w:pPr>
        <w:pStyle w:val="Web"/>
        <w:rPr>
          <w:lang w:val="en-US"/>
        </w:rPr>
      </w:pPr>
      <w:proofErr w:type="gramStart"/>
      <w:r w:rsidRPr="00F472C4">
        <w:rPr>
          <w:rFonts w:ascii="Trebuchet MS" w:hAnsi="Trebuchet MS"/>
          <w:sz w:val="20"/>
          <w:szCs w:val="20"/>
          <w:lang w:val="en-US"/>
        </w:rPr>
        <w:t>folk</w:t>
      </w:r>
      <w:proofErr w:type="gramEnd"/>
      <w:r w:rsidRPr="00F472C4">
        <w:rPr>
          <w:rFonts w:ascii="Trebuchet MS" w:hAnsi="Trebuchet MS"/>
          <w:sz w:val="20"/>
          <w:szCs w:val="20"/>
          <w:lang w:val="en-US"/>
        </w:rPr>
        <w:t xml:space="preserve"> traditions, invented traditions, popular cultures.</w:t>
      </w:r>
    </w:p>
    <w:p w:rsidR="00F472C4" w:rsidRPr="00F472C4" w:rsidRDefault="00F472C4" w:rsidP="00F472C4">
      <w:pPr>
        <w:pStyle w:val="Web"/>
        <w:rPr>
          <w:lang w:val="en-US"/>
        </w:rPr>
      </w:pPr>
      <w:r w:rsidRPr="00F472C4">
        <w:rPr>
          <w:lang w:val="en-US"/>
        </w:rPr>
        <w:t> </w:t>
      </w:r>
    </w:p>
    <w:p w:rsidR="00F472C4" w:rsidRPr="00F472C4" w:rsidRDefault="00F472C4" w:rsidP="00F472C4">
      <w:pPr>
        <w:pStyle w:val="Web"/>
        <w:rPr>
          <w:lang w:val="en-US"/>
        </w:rPr>
      </w:pPr>
      <w:r w:rsidRPr="00F472C4">
        <w:rPr>
          <w:rStyle w:val="a3"/>
          <w:rFonts w:ascii="Trebuchet MS" w:hAnsi="Trebuchet MS"/>
          <w:sz w:val="20"/>
          <w:szCs w:val="20"/>
          <w:lang w:val="en-US"/>
        </w:rPr>
        <w:t>Organizers</w:t>
      </w:r>
    </w:p>
    <w:p w:rsidR="00F472C4" w:rsidRPr="00F472C4" w:rsidRDefault="00F472C4" w:rsidP="00F472C4">
      <w:pPr>
        <w:pStyle w:val="Web"/>
        <w:rPr>
          <w:lang w:val="en-US"/>
        </w:rPr>
      </w:pPr>
      <w:r w:rsidRPr="00F472C4">
        <w:rPr>
          <w:rFonts w:ascii="Trebuchet MS" w:hAnsi="Trebuchet MS"/>
          <w:sz w:val="20"/>
          <w:szCs w:val="20"/>
          <w:lang w:val="en-US"/>
        </w:rPr>
        <w:t>Border Crossings Network</w:t>
      </w:r>
    </w:p>
    <w:p w:rsidR="00F472C4" w:rsidRPr="00F472C4" w:rsidRDefault="00F472C4" w:rsidP="00F472C4">
      <w:pPr>
        <w:pStyle w:val="Web"/>
        <w:rPr>
          <w:lang w:val="en-US"/>
        </w:rPr>
      </w:pPr>
      <w:r w:rsidRPr="00F472C4">
        <w:rPr>
          <w:rFonts w:ascii="Trebuchet MS" w:hAnsi="Trebuchet MS"/>
          <w:sz w:val="20"/>
          <w:szCs w:val="20"/>
          <w:lang w:val="en-US"/>
        </w:rPr>
        <w:t>Institute of Popular Culture, Academy of Tirana, Albania</w:t>
      </w:r>
    </w:p>
    <w:p w:rsidR="00F472C4" w:rsidRPr="00F472C4" w:rsidRDefault="00F472C4" w:rsidP="00F472C4">
      <w:pPr>
        <w:pStyle w:val="Web"/>
        <w:rPr>
          <w:lang w:val="en-US"/>
        </w:rPr>
      </w:pPr>
      <w:r w:rsidRPr="00F472C4">
        <w:rPr>
          <w:rFonts w:ascii="Trebuchet MS" w:hAnsi="Trebuchet MS"/>
          <w:sz w:val="20"/>
          <w:szCs w:val="20"/>
          <w:lang w:val="en-US"/>
        </w:rPr>
        <w:t>Municipality of Korca</w:t>
      </w:r>
    </w:p>
    <w:p w:rsidR="00F472C4" w:rsidRPr="00F472C4" w:rsidRDefault="00F472C4" w:rsidP="00F472C4">
      <w:pPr>
        <w:pStyle w:val="Web"/>
        <w:rPr>
          <w:lang w:val="en-US"/>
        </w:rPr>
      </w:pPr>
      <w:r w:rsidRPr="00F472C4">
        <w:rPr>
          <w:rFonts w:ascii="Trebuchet MS" w:hAnsi="Trebuchet MS"/>
          <w:sz w:val="20"/>
          <w:szCs w:val="20"/>
          <w:lang w:val="en-US"/>
        </w:rPr>
        <w:t>Department of History and Archeology, University of Ioannina</w:t>
      </w:r>
    </w:p>
    <w:p w:rsidR="00F472C4" w:rsidRPr="00F472C4" w:rsidRDefault="00F472C4" w:rsidP="00F472C4">
      <w:pPr>
        <w:pStyle w:val="Web"/>
        <w:rPr>
          <w:lang w:val="en-US"/>
        </w:rPr>
      </w:pPr>
      <w:r w:rsidRPr="00F472C4">
        <w:rPr>
          <w:rFonts w:ascii="Trebuchet MS" w:hAnsi="Trebuchet MS"/>
          <w:sz w:val="20"/>
          <w:szCs w:val="20"/>
          <w:lang w:val="en-US"/>
        </w:rPr>
        <w:t>Department of Ethnology, St. Cyril and Methodious University, Skopje</w:t>
      </w:r>
    </w:p>
    <w:p w:rsidR="00F472C4" w:rsidRPr="00F472C4" w:rsidRDefault="00F472C4" w:rsidP="00F472C4">
      <w:pPr>
        <w:pStyle w:val="Web"/>
        <w:rPr>
          <w:lang w:val="en-US"/>
        </w:rPr>
      </w:pPr>
      <w:r w:rsidRPr="00F472C4">
        <w:rPr>
          <w:rFonts w:ascii="Trebuchet MS" w:hAnsi="Trebuchet MS"/>
          <w:sz w:val="20"/>
          <w:szCs w:val="20"/>
          <w:lang w:val="en-US"/>
        </w:rPr>
        <w:t>Department of Balkans Studies, University of Western Macedonia, Florina.</w:t>
      </w:r>
    </w:p>
    <w:p w:rsidR="00F472C4" w:rsidRPr="00F472C4" w:rsidRDefault="00F472C4" w:rsidP="00F472C4">
      <w:pPr>
        <w:pStyle w:val="Web"/>
        <w:rPr>
          <w:lang w:val="en-US"/>
        </w:rPr>
      </w:pPr>
      <w:r w:rsidRPr="00F472C4">
        <w:rPr>
          <w:lang w:val="en-US"/>
        </w:rPr>
        <w:t> </w:t>
      </w:r>
    </w:p>
    <w:p w:rsidR="00F472C4" w:rsidRPr="00F472C4" w:rsidRDefault="00F472C4" w:rsidP="00F472C4">
      <w:pPr>
        <w:pStyle w:val="Web"/>
        <w:rPr>
          <w:lang w:val="en-US"/>
        </w:rPr>
      </w:pPr>
      <w:r w:rsidRPr="00F472C4">
        <w:rPr>
          <w:rStyle w:val="a3"/>
          <w:rFonts w:ascii="Trebuchet MS" w:hAnsi="Trebuchet MS"/>
          <w:sz w:val="20"/>
          <w:szCs w:val="20"/>
          <w:lang w:val="en-US"/>
        </w:rPr>
        <w:lastRenderedPageBreak/>
        <w:t>Eligibility</w:t>
      </w:r>
    </w:p>
    <w:p w:rsidR="00F472C4" w:rsidRPr="00F472C4" w:rsidRDefault="00F472C4" w:rsidP="00F472C4">
      <w:pPr>
        <w:pStyle w:val="Web"/>
        <w:rPr>
          <w:lang w:val="en-US"/>
        </w:rPr>
      </w:pPr>
      <w:r w:rsidRPr="00F472C4">
        <w:rPr>
          <w:rFonts w:ascii="Trebuchet MS" w:hAnsi="Trebuchet MS"/>
          <w:sz w:val="20"/>
          <w:szCs w:val="20"/>
          <w:lang w:val="en-US"/>
        </w:rPr>
        <w:t>The conference is open to all undergraduate and M.A. students from universities members of the Border Crossings Network as well as other students from the area and beyond who might find the network interesting. There are capacities for approximately one hundred participants. Students are expected to present their papers in any way related to the main topic of the conference. The presentation should not exceed ten minutes (plus 5 minutes for discussion). Power-point and multimedia presentations are welcome.</w:t>
      </w:r>
    </w:p>
    <w:p w:rsidR="00F472C4" w:rsidRPr="00F472C4" w:rsidRDefault="00F472C4" w:rsidP="00F472C4">
      <w:pPr>
        <w:pStyle w:val="Web"/>
        <w:rPr>
          <w:lang w:val="en-US"/>
        </w:rPr>
      </w:pPr>
      <w:r w:rsidRPr="00F472C4">
        <w:rPr>
          <w:lang w:val="en-US"/>
        </w:rPr>
        <w:t> </w:t>
      </w:r>
    </w:p>
    <w:p w:rsidR="00F472C4" w:rsidRPr="00F472C4" w:rsidRDefault="00F472C4" w:rsidP="00F472C4">
      <w:pPr>
        <w:pStyle w:val="Web"/>
        <w:rPr>
          <w:lang w:val="en-US"/>
        </w:rPr>
      </w:pPr>
      <w:r w:rsidRPr="00F472C4">
        <w:rPr>
          <w:rStyle w:val="a3"/>
          <w:rFonts w:ascii="Trebuchet MS" w:hAnsi="Trebuchet MS"/>
          <w:sz w:val="20"/>
          <w:szCs w:val="20"/>
          <w:lang w:val="en-US"/>
        </w:rPr>
        <w:t>Application procedure</w:t>
      </w:r>
    </w:p>
    <w:p w:rsidR="00F472C4" w:rsidRPr="00F472C4" w:rsidRDefault="00F472C4" w:rsidP="00F472C4">
      <w:pPr>
        <w:pStyle w:val="Web"/>
        <w:rPr>
          <w:lang w:val="en-US"/>
        </w:rPr>
      </w:pPr>
      <w:r w:rsidRPr="00F472C4">
        <w:rPr>
          <w:rFonts w:ascii="Trebuchet MS" w:hAnsi="Trebuchet MS"/>
          <w:sz w:val="20"/>
          <w:szCs w:val="20"/>
          <w:lang w:val="en-US"/>
        </w:rPr>
        <w:t xml:space="preserve">Applicants should send their personal data, including university affiliation, and paper abstracts (around 15 lines) to the following e-mail address: </w:t>
      </w:r>
      <w:hyperlink r:id="rId4" w:history="1">
        <w:r w:rsidRPr="00F472C4">
          <w:rPr>
            <w:rStyle w:val="-"/>
            <w:rFonts w:ascii="Trebuchet MS" w:hAnsi="Trebuchet MS"/>
            <w:sz w:val="20"/>
            <w:szCs w:val="20"/>
            <w:lang w:val="en-US"/>
          </w:rPr>
          <w:t>bordcros08@yahoo.gr</w:t>
        </w:r>
      </w:hyperlink>
      <w:r w:rsidRPr="00F472C4">
        <w:rPr>
          <w:rFonts w:ascii="Trebuchet MS" w:hAnsi="Trebuchet MS"/>
          <w:sz w:val="20"/>
          <w:szCs w:val="20"/>
          <w:lang w:val="en-US"/>
        </w:rPr>
        <w:t xml:space="preserve"> as well as to the responsible coordinator at the home university.</w:t>
      </w:r>
    </w:p>
    <w:p w:rsidR="00F472C4" w:rsidRPr="00F472C4" w:rsidRDefault="00F472C4" w:rsidP="00F472C4">
      <w:pPr>
        <w:pStyle w:val="Web"/>
        <w:rPr>
          <w:lang w:val="en-US"/>
        </w:rPr>
      </w:pPr>
      <w:r w:rsidRPr="00F472C4">
        <w:rPr>
          <w:rFonts w:ascii="Trebuchet MS" w:hAnsi="Trebuchet MS"/>
          <w:sz w:val="20"/>
          <w:szCs w:val="20"/>
          <w:lang w:val="en-US"/>
        </w:rPr>
        <w:t>Deadline for submissions is March 25, 2008. Successful applicants will be notified by April 20, 2008.</w:t>
      </w:r>
    </w:p>
    <w:p w:rsidR="00F472C4" w:rsidRPr="00F472C4" w:rsidRDefault="00F472C4" w:rsidP="00F472C4">
      <w:pPr>
        <w:pStyle w:val="Web"/>
        <w:rPr>
          <w:lang w:val="en-US"/>
        </w:rPr>
      </w:pPr>
      <w:r w:rsidRPr="00F472C4">
        <w:rPr>
          <w:lang w:val="en-US"/>
        </w:rPr>
        <w:t> </w:t>
      </w:r>
    </w:p>
    <w:p w:rsidR="00F472C4" w:rsidRPr="00F472C4" w:rsidRDefault="00F472C4" w:rsidP="00F472C4">
      <w:pPr>
        <w:pStyle w:val="Web"/>
        <w:rPr>
          <w:lang w:val="en-US"/>
        </w:rPr>
      </w:pPr>
      <w:r w:rsidRPr="00F472C4">
        <w:rPr>
          <w:rStyle w:val="a3"/>
          <w:rFonts w:ascii="Trebuchet MS" w:hAnsi="Trebuchet MS"/>
          <w:sz w:val="20"/>
          <w:szCs w:val="20"/>
          <w:lang w:val="en-US"/>
        </w:rPr>
        <w:t>Cost</w:t>
      </w:r>
    </w:p>
    <w:p w:rsidR="00F472C4" w:rsidRPr="00F472C4" w:rsidRDefault="00F472C4" w:rsidP="00F472C4">
      <w:pPr>
        <w:pStyle w:val="Web"/>
        <w:rPr>
          <w:lang w:val="en-US"/>
        </w:rPr>
      </w:pPr>
      <w:r w:rsidRPr="00F472C4">
        <w:rPr>
          <w:rFonts w:ascii="Trebuchet MS" w:hAnsi="Trebuchet MS"/>
          <w:sz w:val="20"/>
          <w:szCs w:val="20"/>
          <w:lang w:val="en-US"/>
        </w:rPr>
        <w:t>There is no conference fee. However, the organisers are not in position to cover travel costs and the cost of accommodation for participants. Under request, the organisers might subsidize basic accommodation costs for students from lower-income countries.</w:t>
      </w:r>
    </w:p>
    <w:p w:rsidR="00F472C4" w:rsidRPr="00F472C4" w:rsidRDefault="00F472C4" w:rsidP="00F472C4">
      <w:pPr>
        <w:pStyle w:val="Web"/>
        <w:rPr>
          <w:lang w:val="en-US"/>
        </w:rPr>
      </w:pPr>
      <w:r w:rsidRPr="00F472C4">
        <w:rPr>
          <w:rFonts w:ascii="Trebuchet MS" w:hAnsi="Trebuchet MS"/>
          <w:sz w:val="20"/>
          <w:szCs w:val="20"/>
          <w:lang w:val="en-US"/>
        </w:rPr>
        <w:t>Participants will be accommodated in double or triple hotel rooms at an A class Hotel in Korca. The cost for accommodation, including breakfast, is 20 EUR per night for participants coming from EU countries (excluding Rumania and Bulgaria) and 10 EUR per night for participants coming from other countries.</w:t>
      </w:r>
    </w:p>
    <w:p w:rsidR="00F472C4" w:rsidRPr="00F472C4" w:rsidRDefault="00F472C4" w:rsidP="00F472C4">
      <w:pPr>
        <w:pStyle w:val="Web"/>
        <w:rPr>
          <w:lang w:val="en-US"/>
        </w:rPr>
      </w:pPr>
    </w:p>
    <w:p w:rsidR="00F472C4" w:rsidRPr="00F472C4" w:rsidRDefault="00F472C4" w:rsidP="00F472C4">
      <w:pPr>
        <w:pStyle w:val="Web"/>
        <w:rPr>
          <w:lang w:val="en-US"/>
        </w:rPr>
      </w:pPr>
      <w:r w:rsidRPr="00F472C4">
        <w:rPr>
          <w:rStyle w:val="a3"/>
          <w:rFonts w:ascii="Trebuchet MS" w:hAnsi="Trebuchet MS"/>
          <w:sz w:val="20"/>
          <w:szCs w:val="20"/>
          <w:lang w:val="en-US"/>
        </w:rPr>
        <w:t>Transportation</w:t>
      </w:r>
    </w:p>
    <w:p w:rsidR="00F472C4" w:rsidRPr="00F472C4" w:rsidRDefault="00F472C4" w:rsidP="00F472C4">
      <w:pPr>
        <w:pStyle w:val="Web"/>
        <w:rPr>
          <w:lang w:val="en-US"/>
        </w:rPr>
      </w:pPr>
      <w:r w:rsidRPr="00F472C4">
        <w:rPr>
          <w:rFonts w:ascii="Trebuchet MS" w:hAnsi="Trebuchet MS"/>
          <w:sz w:val="20"/>
          <w:szCs w:val="20"/>
          <w:lang w:val="en-US"/>
        </w:rPr>
        <w:t>Participants should make their own travelling arrangements. The closest to Korca international airports are those of Tirana, Thessaloniki and Skopje. A bus will run from Florina to Korca on the 22/5/2008 and from Korca to Florina on the 25/8/2008.</w:t>
      </w:r>
    </w:p>
    <w:p w:rsidR="00F472C4" w:rsidRPr="00F472C4" w:rsidRDefault="00F472C4" w:rsidP="00F472C4">
      <w:pPr>
        <w:pStyle w:val="Web"/>
        <w:rPr>
          <w:lang w:val="en-US"/>
        </w:rPr>
      </w:pPr>
    </w:p>
    <w:p w:rsidR="00F472C4" w:rsidRPr="00F472C4" w:rsidRDefault="00F472C4" w:rsidP="00F472C4">
      <w:pPr>
        <w:pStyle w:val="Web"/>
        <w:rPr>
          <w:lang w:val="en-US"/>
        </w:rPr>
      </w:pPr>
      <w:r w:rsidRPr="00F472C4">
        <w:rPr>
          <w:rStyle w:val="a3"/>
          <w:rFonts w:ascii="Trebuchet MS" w:hAnsi="Trebuchet MS"/>
          <w:sz w:val="20"/>
          <w:szCs w:val="20"/>
          <w:lang w:val="en-US"/>
        </w:rPr>
        <w:t>Other conference activities</w:t>
      </w:r>
    </w:p>
    <w:p w:rsidR="00F472C4" w:rsidRPr="00F472C4" w:rsidRDefault="00F472C4" w:rsidP="00F472C4">
      <w:pPr>
        <w:pStyle w:val="Web"/>
        <w:rPr>
          <w:lang w:val="en-US"/>
        </w:rPr>
      </w:pPr>
      <w:r w:rsidRPr="00F472C4">
        <w:rPr>
          <w:rFonts w:ascii="Trebuchet MS" w:hAnsi="Trebuchet MS"/>
          <w:sz w:val="20"/>
          <w:szCs w:val="20"/>
          <w:lang w:val="en-US"/>
        </w:rPr>
        <w:t>Excursion around the Korca region, visit to the town of</w:t>
      </w:r>
      <w:proofErr w:type="gramStart"/>
      <w:r w:rsidRPr="00F472C4">
        <w:rPr>
          <w:rFonts w:ascii="Trebuchet MS" w:hAnsi="Trebuchet MS"/>
          <w:sz w:val="20"/>
          <w:szCs w:val="20"/>
          <w:lang w:val="en-US"/>
        </w:rPr>
        <w:t>  Voskopojë</w:t>
      </w:r>
      <w:proofErr w:type="gramEnd"/>
      <w:r w:rsidRPr="00F472C4">
        <w:rPr>
          <w:rFonts w:ascii="Trebuchet MS" w:hAnsi="Trebuchet MS"/>
          <w:sz w:val="20"/>
          <w:szCs w:val="20"/>
          <w:lang w:val="en-US"/>
        </w:rPr>
        <w:t>.</w:t>
      </w:r>
    </w:p>
    <w:p w:rsidR="00F472C4" w:rsidRPr="00F472C4" w:rsidRDefault="00F472C4" w:rsidP="00F472C4">
      <w:pPr>
        <w:pStyle w:val="Web"/>
        <w:rPr>
          <w:lang w:val="en-US"/>
        </w:rPr>
      </w:pPr>
      <w:r w:rsidRPr="00F472C4">
        <w:rPr>
          <w:rFonts w:ascii="Trebuchet MS" w:hAnsi="Trebuchet MS"/>
          <w:sz w:val="20"/>
          <w:szCs w:val="20"/>
          <w:lang w:val="en-US"/>
        </w:rPr>
        <w:t>Dinner feast in the Vlach village of Boboshtiçë.</w:t>
      </w:r>
    </w:p>
    <w:p w:rsidR="00F472C4" w:rsidRPr="00F472C4" w:rsidRDefault="00F472C4" w:rsidP="00F472C4">
      <w:pPr>
        <w:pStyle w:val="Web"/>
        <w:rPr>
          <w:lang w:val="en-US"/>
        </w:rPr>
      </w:pPr>
      <w:r w:rsidRPr="00F472C4">
        <w:rPr>
          <w:rFonts w:ascii="Trebuchet MS" w:hAnsi="Trebuchet MS"/>
          <w:sz w:val="20"/>
          <w:szCs w:val="20"/>
          <w:lang w:val="en-US"/>
        </w:rPr>
        <w:t>Albanian and Balkan music performance.</w:t>
      </w:r>
    </w:p>
    <w:p w:rsidR="00F472C4" w:rsidRPr="00F472C4" w:rsidRDefault="00F472C4" w:rsidP="00F472C4">
      <w:pPr>
        <w:pStyle w:val="Web"/>
        <w:rPr>
          <w:lang w:val="en-US"/>
        </w:rPr>
      </w:pPr>
      <w:r w:rsidRPr="00F472C4">
        <w:rPr>
          <w:lang w:val="en-US"/>
        </w:rPr>
        <w:t> </w:t>
      </w:r>
    </w:p>
    <w:p w:rsidR="00F472C4" w:rsidRPr="00F472C4" w:rsidRDefault="00F472C4" w:rsidP="00F472C4">
      <w:pPr>
        <w:pStyle w:val="Web"/>
        <w:rPr>
          <w:lang w:val="en-US"/>
        </w:rPr>
      </w:pPr>
      <w:r w:rsidRPr="00F472C4">
        <w:rPr>
          <w:rStyle w:val="a3"/>
          <w:rFonts w:ascii="Trebuchet MS" w:hAnsi="Trebuchet MS"/>
          <w:sz w:val="20"/>
          <w:szCs w:val="20"/>
          <w:lang w:val="en-US"/>
        </w:rPr>
        <w:t>Organizing Committee</w:t>
      </w:r>
    </w:p>
    <w:p w:rsidR="00F472C4" w:rsidRPr="00F472C4" w:rsidRDefault="00F472C4" w:rsidP="00F472C4">
      <w:pPr>
        <w:pStyle w:val="Web"/>
        <w:rPr>
          <w:lang w:val="en-US"/>
        </w:rPr>
      </w:pPr>
      <w:r w:rsidRPr="00F472C4">
        <w:rPr>
          <w:rFonts w:ascii="Trebuchet MS" w:hAnsi="Trebuchet MS"/>
          <w:sz w:val="20"/>
          <w:szCs w:val="20"/>
          <w:lang w:val="en-US"/>
        </w:rPr>
        <w:lastRenderedPageBreak/>
        <w:t>Niko Peleshi, Mayor of Korca</w:t>
      </w:r>
    </w:p>
    <w:p w:rsidR="00F472C4" w:rsidRPr="00F472C4" w:rsidRDefault="00F472C4" w:rsidP="00F472C4">
      <w:pPr>
        <w:pStyle w:val="Web"/>
        <w:rPr>
          <w:lang w:val="en-US"/>
        </w:rPr>
      </w:pPr>
      <w:r w:rsidRPr="00F472C4">
        <w:rPr>
          <w:rFonts w:ascii="Trebuchet MS" w:hAnsi="Trebuchet MS"/>
          <w:sz w:val="20"/>
          <w:szCs w:val="20"/>
          <w:lang w:val="en-US"/>
        </w:rPr>
        <w:t>Gerda Dalipaj, Institute of Popular Culture, Academy of Tirana</w:t>
      </w:r>
    </w:p>
    <w:p w:rsidR="00F472C4" w:rsidRPr="00F472C4" w:rsidRDefault="00F472C4" w:rsidP="00F472C4">
      <w:pPr>
        <w:pStyle w:val="Web"/>
        <w:rPr>
          <w:lang w:val="en-US"/>
        </w:rPr>
      </w:pPr>
      <w:r w:rsidRPr="00F472C4">
        <w:rPr>
          <w:rFonts w:ascii="Trebuchet MS" w:hAnsi="Trebuchet MS"/>
          <w:sz w:val="20"/>
          <w:szCs w:val="20"/>
          <w:lang w:val="en-US"/>
        </w:rPr>
        <w:t>Professor Vasilis Nitsiakos, University of Ioannina</w:t>
      </w:r>
    </w:p>
    <w:p w:rsidR="00F472C4" w:rsidRPr="00F472C4" w:rsidRDefault="00F472C4" w:rsidP="00F472C4">
      <w:pPr>
        <w:pStyle w:val="Web"/>
        <w:rPr>
          <w:lang w:val="en-US"/>
        </w:rPr>
      </w:pPr>
      <w:r w:rsidRPr="00F472C4">
        <w:rPr>
          <w:rFonts w:ascii="Trebuchet MS" w:hAnsi="Trebuchet MS"/>
          <w:sz w:val="20"/>
          <w:szCs w:val="20"/>
          <w:lang w:val="en-US"/>
        </w:rPr>
        <w:t>Assist. Prof. Georgios Agelopoulos, University of Macedonia - Thessaloniki</w:t>
      </w:r>
    </w:p>
    <w:p w:rsidR="00F472C4" w:rsidRPr="00F472C4" w:rsidRDefault="00F472C4" w:rsidP="00F472C4">
      <w:pPr>
        <w:pStyle w:val="Web"/>
        <w:rPr>
          <w:lang w:val="en-US"/>
        </w:rPr>
      </w:pPr>
      <w:r w:rsidRPr="00F472C4">
        <w:rPr>
          <w:rFonts w:ascii="Trebuchet MS" w:hAnsi="Trebuchet MS"/>
          <w:sz w:val="20"/>
          <w:szCs w:val="20"/>
          <w:lang w:val="en-US"/>
        </w:rPr>
        <w:t>Dr. Ioannis Manos, University of Western Macedonia – Florina</w:t>
      </w:r>
    </w:p>
    <w:p w:rsidR="00F472C4" w:rsidRPr="00F472C4" w:rsidRDefault="00F472C4" w:rsidP="00F472C4">
      <w:pPr>
        <w:pStyle w:val="Web"/>
        <w:rPr>
          <w:lang w:val="en-US"/>
        </w:rPr>
      </w:pPr>
      <w:r w:rsidRPr="00F472C4">
        <w:rPr>
          <w:rFonts w:ascii="Trebuchet MS" w:hAnsi="Trebuchet MS"/>
          <w:sz w:val="20"/>
          <w:szCs w:val="20"/>
          <w:lang w:val="en-US"/>
        </w:rPr>
        <w:t>Mr. Dimitris Drenos, Aristotle University of Thessaloniki</w:t>
      </w:r>
    </w:p>
    <w:p w:rsidR="00F472C4" w:rsidRPr="00F472C4" w:rsidRDefault="00F472C4" w:rsidP="00F472C4">
      <w:pPr>
        <w:pStyle w:val="Web"/>
        <w:rPr>
          <w:lang w:val="en-US"/>
        </w:rPr>
      </w:pPr>
      <w:r w:rsidRPr="00F472C4">
        <w:rPr>
          <w:lang w:val="en-US"/>
        </w:rPr>
        <w:t> </w:t>
      </w:r>
    </w:p>
    <w:p w:rsidR="00F472C4" w:rsidRPr="00F472C4" w:rsidRDefault="00F472C4" w:rsidP="00F472C4">
      <w:pPr>
        <w:pStyle w:val="Web"/>
        <w:rPr>
          <w:lang w:val="en-US"/>
        </w:rPr>
      </w:pPr>
      <w:r w:rsidRPr="00F472C4">
        <w:rPr>
          <w:rStyle w:val="a3"/>
          <w:rFonts w:ascii="Trebuchet MS" w:hAnsi="Trebuchet MS"/>
          <w:sz w:val="20"/>
          <w:szCs w:val="20"/>
          <w:lang w:val="en-US"/>
        </w:rPr>
        <w:t>Academic Committee</w:t>
      </w:r>
    </w:p>
    <w:p w:rsidR="00F472C4" w:rsidRPr="00F472C4" w:rsidRDefault="00F472C4" w:rsidP="00F472C4">
      <w:pPr>
        <w:pStyle w:val="Web"/>
        <w:rPr>
          <w:lang w:val="en-US"/>
        </w:rPr>
      </w:pPr>
      <w:r w:rsidRPr="00F472C4">
        <w:rPr>
          <w:rFonts w:ascii="Trebuchet MS" w:hAnsi="Trebuchet MS"/>
          <w:sz w:val="20"/>
          <w:szCs w:val="20"/>
          <w:lang w:val="en-US"/>
        </w:rPr>
        <w:t>Prof. Vassilis Nitsiakos, Dep. of History and Archaeology, Univ. of Ioannina</w:t>
      </w:r>
    </w:p>
    <w:p w:rsidR="00F472C4" w:rsidRPr="00F472C4" w:rsidRDefault="00F472C4" w:rsidP="00F472C4">
      <w:pPr>
        <w:pStyle w:val="Web"/>
        <w:rPr>
          <w:lang w:val="en-US"/>
        </w:rPr>
      </w:pPr>
      <w:r w:rsidRPr="00F472C4">
        <w:rPr>
          <w:rFonts w:ascii="Trebuchet MS" w:hAnsi="Trebuchet MS"/>
          <w:sz w:val="20"/>
          <w:szCs w:val="20"/>
          <w:lang w:val="en-US"/>
        </w:rPr>
        <w:t>Assoc. Prof. Rajko Mursic, Dep. of Ethnology and Cultural Anthropology, University of Ljubljana, Ljubljana.</w:t>
      </w:r>
    </w:p>
    <w:p w:rsidR="00F472C4" w:rsidRPr="00F472C4" w:rsidRDefault="00F472C4" w:rsidP="00F472C4">
      <w:pPr>
        <w:pStyle w:val="Web"/>
        <w:rPr>
          <w:lang w:val="en-US"/>
        </w:rPr>
      </w:pPr>
      <w:r w:rsidRPr="00F472C4">
        <w:rPr>
          <w:rFonts w:ascii="Trebuchet MS" w:hAnsi="Trebuchet MS"/>
          <w:sz w:val="20"/>
          <w:szCs w:val="20"/>
          <w:lang w:val="en-US"/>
        </w:rPr>
        <w:t>Assoc. Prof. Efi Voutira, Department of Balkan, Slavic and Oriental Studies University of Macedonia, Thessaloniki</w:t>
      </w:r>
    </w:p>
    <w:p w:rsidR="00F472C4" w:rsidRPr="00F472C4" w:rsidRDefault="00F472C4" w:rsidP="00F472C4">
      <w:pPr>
        <w:pStyle w:val="Web"/>
        <w:rPr>
          <w:lang w:val="en-US"/>
        </w:rPr>
      </w:pPr>
      <w:r w:rsidRPr="00F472C4">
        <w:rPr>
          <w:rFonts w:ascii="Trebuchet MS" w:hAnsi="Trebuchet MS"/>
          <w:sz w:val="20"/>
          <w:szCs w:val="20"/>
          <w:lang w:val="en-US"/>
        </w:rPr>
        <w:t>Dr. Georgios Agelopoulos, Department of Balkan, Slavic and Oriental Studies University of Macedonia, Thessaloniki</w:t>
      </w:r>
    </w:p>
    <w:p w:rsidR="00F472C4" w:rsidRPr="00F472C4" w:rsidRDefault="00F472C4" w:rsidP="00F472C4">
      <w:pPr>
        <w:pStyle w:val="Web"/>
        <w:rPr>
          <w:lang w:val="en-US"/>
        </w:rPr>
      </w:pPr>
      <w:r w:rsidRPr="00F472C4">
        <w:rPr>
          <w:rFonts w:ascii="Trebuchet MS" w:hAnsi="Trebuchet MS"/>
          <w:sz w:val="20"/>
          <w:szCs w:val="20"/>
          <w:lang w:val="en-US"/>
        </w:rPr>
        <w:t>Dr. Aliki Angelidou, Department of Social Anthropology, Panteion University, Athens</w:t>
      </w:r>
    </w:p>
    <w:p w:rsidR="00F472C4" w:rsidRPr="00F472C4" w:rsidRDefault="00F472C4" w:rsidP="00F472C4">
      <w:pPr>
        <w:pStyle w:val="Web"/>
        <w:rPr>
          <w:lang w:val="en-US"/>
        </w:rPr>
      </w:pPr>
      <w:r w:rsidRPr="00F472C4">
        <w:rPr>
          <w:rFonts w:ascii="Trebuchet MS" w:hAnsi="Trebuchet MS"/>
          <w:sz w:val="20"/>
          <w:szCs w:val="20"/>
          <w:lang w:val="en-US"/>
        </w:rPr>
        <w:t>Dr. Evgenia Blagoeva, Anthropology Department, New Bulgarian University, Sofia</w:t>
      </w:r>
    </w:p>
    <w:p w:rsidR="00F472C4" w:rsidRPr="00F472C4" w:rsidRDefault="00F472C4" w:rsidP="00F472C4">
      <w:pPr>
        <w:pStyle w:val="Web"/>
        <w:rPr>
          <w:lang w:val="en-US"/>
        </w:rPr>
      </w:pPr>
      <w:r w:rsidRPr="00F472C4">
        <w:rPr>
          <w:rFonts w:ascii="Trebuchet MS" w:hAnsi="Trebuchet MS"/>
          <w:sz w:val="20"/>
          <w:szCs w:val="20"/>
          <w:lang w:val="en-US"/>
        </w:rPr>
        <w:t>Dr. Vassilis Dalkavoukis, Dep. of History and Ethnology, Democritus Univ. of Thrace</w:t>
      </w:r>
    </w:p>
    <w:p w:rsidR="00F472C4" w:rsidRPr="00F472C4" w:rsidRDefault="00F472C4" w:rsidP="00F472C4">
      <w:pPr>
        <w:pStyle w:val="Web"/>
        <w:rPr>
          <w:lang w:val="en-US"/>
        </w:rPr>
      </w:pPr>
      <w:r w:rsidRPr="00F472C4">
        <w:rPr>
          <w:rFonts w:ascii="Trebuchet MS" w:hAnsi="Trebuchet MS"/>
          <w:sz w:val="20"/>
          <w:szCs w:val="20"/>
          <w:lang w:val="en-US"/>
        </w:rPr>
        <w:t>Dr. Ilia Iliev, Department of Ethnology, University of Sofia</w:t>
      </w:r>
    </w:p>
    <w:p w:rsidR="00F472C4" w:rsidRPr="00F472C4" w:rsidRDefault="00F472C4" w:rsidP="00F472C4">
      <w:pPr>
        <w:pStyle w:val="Web"/>
        <w:rPr>
          <w:lang w:val="en-US"/>
        </w:rPr>
      </w:pPr>
      <w:r w:rsidRPr="00F472C4">
        <w:rPr>
          <w:rFonts w:ascii="Trebuchet MS" w:hAnsi="Trebuchet MS"/>
          <w:sz w:val="20"/>
          <w:szCs w:val="20"/>
          <w:lang w:val="en-US"/>
        </w:rPr>
        <w:t>Dr. Deema Kaneff, Centre for Russian and East European Studies, University of Birmingham</w:t>
      </w:r>
    </w:p>
    <w:p w:rsidR="00F472C4" w:rsidRPr="00F472C4" w:rsidRDefault="00F472C4" w:rsidP="00F472C4">
      <w:pPr>
        <w:pStyle w:val="Web"/>
        <w:rPr>
          <w:lang w:val="en-US"/>
        </w:rPr>
      </w:pPr>
      <w:r w:rsidRPr="00F472C4">
        <w:rPr>
          <w:rFonts w:ascii="Trebuchet MS" w:hAnsi="Trebuchet MS"/>
          <w:sz w:val="20"/>
          <w:szCs w:val="20"/>
          <w:lang w:val="en-US"/>
        </w:rPr>
        <w:t>Dr. Valia Kravva, Technological Institute of Thessaloniki, Thessaloniki</w:t>
      </w:r>
    </w:p>
    <w:p w:rsidR="00F472C4" w:rsidRPr="00F472C4" w:rsidRDefault="00F472C4" w:rsidP="00F472C4">
      <w:pPr>
        <w:pStyle w:val="Web"/>
        <w:rPr>
          <w:lang w:val="en-US"/>
        </w:rPr>
      </w:pPr>
      <w:r w:rsidRPr="00F472C4">
        <w:rPr>
          <w:rFonts w:ascii="Trebuchet MS" w:hAnsi="Trebuchet MS"/>
          <w:sz w:val="20"/>
          <w:szCs w:val="20"/>
          <w:lang w:val="en-US"/>
        </w:rPr>
        <w:t>Mr. Kostas Mantzos, Dep. of History and Archaeology, Univ. of Ioannina</w:t>
      </w:r>
    </w:p>
    <w:p w:rsidR="00F472C4" w:rsidRPr="00F472C4" w:rsidRDefault="00F472C4" w:rsidP="00F472C4">
      <w:pPr>
        <w:pStyle w:val="Web"/>
        <w:rPr>
          <w:lang w:val="en-US"/>
        </w:rPr>
      </w:pPr>
      <w:r w:rsidRPr="00F472C4">
        <w:rPr>
          <w:rFonts w:ascii="Trebuchet MS" w:hAnsi="Trebuchet MS"/>
          <w:sz w:val="20"/>
          <w:szCs w:val="20"/>
          <w:lang w:val="en-US"/>
        </w:rPr>
        <w:t>Dr. Ioannis Manos, Dep. of Balkan Studies, University of Western Macedonia, Florina</w:t>
      </w:r>
    </w:p>
    <w:p w:rsidR="00F472C4" w:rsidRPr="00F472C4" w:rsidRDefault="00F472C4" w:rsidP="00F472C4">
      <w:pPr>
        <w:pStyle w:val="Web"/>
        <w:rPr>
          <w:lang w:val="en-US"/>
        </w:rPr>
      </w:pPr>
      <w:r w:rsidRPr="00F472C4">
        <w:rPr>
          <w:rFonts w:ascii="Trebuchet MS" w:hAnsi="Trebuchet MS"/>
          <w:sz w:val="20"/>
          <w:szCs w:val="20"/>
          <w:lang w:val="en-US"/>
        </w:rPr>
        <w:t>Dr. Panagiotis Panopoulos, Dep. of Social Anthropology and History, University of the Aegean, Mytilini</w:t>
      </w:r>
    </w:p>
    <w:p w:rsidR="00F472C4" w:rsidRPr="00F472C4" w:rsidRDefault="00F472C4" w:rsidP="00F472C4">
      <w:pPr>
        <w:pStyle w:val="Web"/>
        <w:rPr>
          <w:lang w:val="en-US"/>
        </w:rPr>
      </w:pPr>
      <w:r w:rsidRPr="00F472C4">
        <w:rPr>
          <w:rFonts w:ascii="Trebuchet MS" w:hAnsi="Trebuchet MS"/>
          <w:sz w:val="20"/>
          <w:szCs w:val="20"/>
          <w:lang w:val="en-US"/>
        </w:rPr>
        <w:t>Dr. Ljupco Risteski, Department of Ethnology, St Cyril and Methodious University, Skopje</w:t>
      </w:r>
    </w:p>
    <w:p w:rsidR="00F472C4" w:rsidRPr="00F472C4" w:rsidRDefault="00F472C4" w:rsidP="00F472C4">
      <w:pPr>
        <w:pStyle w:val="Web"/>
        <w:rPr>
          <w:lang w:val="en-US"/>
        </w:rPr>
      </w:pPr>
      <w:r w:rsidRPr="00F472C4">
        <w:rPr>
          <w:rFonts w:ascii="Trebuchet MS" w:hAnsi="Trebuchet MS"/>
          <w:sz w:val="20"/>
          <w:szCs w:val="20"/>
          <w:lang w:val="en-US"/>
        </w:rPr>
        <w:t>Dr. Yiorgos Tsimouris, Department of Social Anthropology, Panteion University, Athens</w:t>
      </w:r>
    </w:p>
    <w:p w:rsidR="00F472C4" w:rsidRPr="00F472C4" w:rsidRDefault="00F472C4" w:rsidP="00F472C4">
      <w:pPr>
        <w:pStyle w:val="Web"/>
        <w:rPr>
          <w:lang w:val="en-US"/>
        </w:rPr>
      </w:pPr>
      <w:r w:rsidRPr="00F472C4">
        <w:rPr>
          <w:rFonts w:ascii="Trebuchet MS" w:hAnsi="Trebuchet MS"/>
          <w:sz w:val="20"/>
          <w:szCs w:val="20"/>
          <w:lang w:val="en-US"/>
        </w:rPr>
        <w:t>Dr. Bojan Zikic, Dep. of Ethnology and Anthropology, Faculty of Philosophy, University of Belgrade.</w:t>
      </w:r>
    </w:p>
    <w:p w:rsidR="00F472C4" w:rsidRPr="00F472C4" w:rsidRDefault="00F472C4" w:rsidP="00F472C4">
      <w:pPr>
        <w:pStyle w:val="Web"/>
        <w:rPr>
          <w:lang w:val="en-US"/>
        </w:rPr>
      </w:pPr>
      <w:r w:rsidRPr="00F472C4">
        <w:rPr>
          <w:lang w:val="en-US"/>
        </w:rPr>
        <w:t> </w:t>
      </w:r>
    </w:p>
    <w:p w:rsidR="00F472C4" w:rsidRDefault="00F472C4" w:rsidP="00F472C4">
      <w:pPr>
        <w:pStyle w:val="Web"/>
      </w:pPr>
      <w:r w:rsidRPr="00F472C4">
        <w:rPr>
          <w:rFonts w:ascii="Trebuchet MS" w:hAnsi="Trebuchet MS"/>
          <w:sz w:val="20"/>
          <w:szCs w:val="20"/>
          <w:lang w:val="en-US"/>
        </w:rPr>
        <w:lastRenderedPageBreak/>
        <w:t xml:space="preserve">For additional information please contact Assist. Professor Georgios Agelopoulos, Department of Balkan, Slavic and Oriental Studies, University of Macedonia, Thessaloniki, Greece. </w:t>
      </w:r>
      <w:r>
        <w:rPr>
          <w:rFonts w:ascii="Trebuchet MS" w:hAnsi="Trebuchet MS"/>
          <w:sz w:val="20"/>
          <w:szCs w:val="20"/>
        </w:rPr>
        <w:t>E-</w:t>
      </w:r>
      <w:proofErr w:type="spellStart"/>
      <w:r>
        <w:rPr>
          <w:rFonts w:ascii="Trebuchet MS" w:hAnsi="Trebuchet MS"/>
          <w:sz w:val="20"/>
          <w:szCs w:val="20"/>
        </w:rPr>
        <w:t>mail</w:t>
      </w:r>
      <w:proofErr w:type="spellEnd"/>
      <w:r>
        <w:rPr>
          <w:rFonts w:ascii="Trebuchet MS" w:hAnsi="Trebuchet MS"/>
          <w:sz w:val="20"/>
          <w:szCs w:val="20"/>
        </w:rPr>
        <w:t xml:space="preserve">: </w:t>
      </w:r>
      <w:hyperlink r:id="rId5" w:history="1">
        <w:r>
          <w:rPr>
            <w:rStyle w:val="-"/>
            <w:rFonts w:ascii="Trebuchet MS" w:hAnsi="Trebuchet MS"/>
            <w:sz w:val="20"/>
            <w:szCs w:val="20"/>
          </w:rPr>
          <w:t>bordcros08@yahoo.gr</w:t>
        </w:r>
      </w:hyperlink>
      <w:r>
        <w:rPr>
          <w:rFonts w:ascii="Trebuchet MS" w:hAnsi="Trebuchet MS"/>
          <w:sz w:val="20"/>
          <w:szCs w:val="20"/>
        </w:rPr>
        <w:t xml:space="preserve">, </w:t>
      </w:r>
      <w:proofErr w:type="spellStart"/>
      <w:r>
        <w:rPr>
          <w:rFonts w:ascii="Trebuchet MS" w:hAnsi="Trebuchet MS"/>
          <w:sz w:val="20"/>
          <w:szCs w:val="20"/>
        </w:rPr>
        <w:t>fax</w:t>
      </w:r>
      <w:proofErr w:type="spellEnd"/>
      <w:r>
        <w:rPr>
          <w:rFonts w:ascii="Trebuchet MS" w:hAnsi="Trebuchet MS"/>
          <w:sz w:val="20"/>
          <w:szCs w:val="20"/>
        </w:rPr>
        <w:t>: +30 2310891337.</w:t>
      </w:r>
    </w:p>
    <w:p w:rsidR="00FE1C24" w:rsidRDefault="00FE1C24">
      <w:bookmarkStart w:id="0" w:name="_GoBack"/>
      <w:bookmarkEnd w:id="0"/>
    </w:p>
    <w:sectPr w:rsidR="00FE1C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Trebuchet MS">
    <w:panose1 w:val="020B0603020202020204"/>
    <w:charset w:val="A1"/>
    <w:family w:val="swiss"/>
    <w:pitch w:val="variable"/>
    <w:sig w:usb0="00000287" w:usb1="00000003"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2C4"/>
    <w:rsid w:val="00F472C4"/>
    <w:rsid w:val="00FE1C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71A1F-AAA3-4F54-805D-687BD5DB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472C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472C4"/>
    <w:rPr>
      <w:b/>
      <w:bCs/>
    </w:rPr>
  </w:style>
  <w:style w:type="character" w:styleId="-">
    <w:name w:val="Hyperlink"/>
    <w:basedOn w:val="a0"/>
    <w:uiPriority w:val="99"/>
    <w:semiHidden/>
    <w:unhideWhenUsed/>
    <w:rsid w:val="00F472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dcros08@yahoo.gr" TargetMode="External"/><Relationship Id="rId4" Type="http://schemas.openxmlformats.org/officeDocument/2006/relationships/hyperlink" Target="mailto:bordcros08@yahoo.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798</Words>
  <Characters>4312</Characters>
  <Application>Microsoft Office Word</Application>
  <DocSecurity>0</DocSecurity>
  <Lines>35</Lines>
  <Paragraphs>10</Paragraphs>
  <ScaleCrop>false</ScaleCrop>
  <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Adrogan</dc:creator>
  <cp:keywords/>
  <dc:description/>
  <cp:lastModifiedBy>Adrogan</cp:lastModifiedBy>
  <cp:revision>1</cp:revision>
  <dcterms:created xsi:type="dcterms:W3CDTF">2014-12-12T10:51:00Z</dcterms:created>
  <dcterms:modified xsi:type="dcterms:W3CDTF">2014-12-12T10:51:00Z</dcterms:modified>
</cp:coreProperties>
</file>